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91" w:rsidRPr="0027166A" w:rsidRDefault="00754D91" w:rsidP="0027166A">
      <w:pPr>
        <w:jc w:val="both"/>
      </w:pPr>
    </w:p>
    <w:p w:rsidR="00C33A6A" w:rsidRDefault="00C33A6A" w:rsidP="0027166A">
      <w:pPr>
        <w:jc w:val="both"/>
        <w:sectPr w:rsidR="00C33A6A" w:rsidSect="00ED49D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A6A" w:rsidRDefault="00C33A6A" w:rsidP="00B7672A">
      <w:pPr>
        <w:jc w:val="both"/>
      </w:pPr>
      <w:r>
        <w:rPr>
          <w:noProof/>
        </w:rPr>
        <w:lastRenderedPageBreak/>
        <w:drawing>
          <wp:inline distT="0" distB="0" distL="0" distR="0">
            <wp:extent cx="2655570" cy="2013564"/>
            <wp:effectExtent l="19050" t="0" r="0" b="0"/>
            <wp:docPr id="11" name="Obraz 11" descr="C:\Documents and Settings\temp\Pulpit\MAMA 2013\z ii woj\MAMA MOŻE WSZYS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emp\Pulpit\MAMA 2013\z ii woj\MAMA MOŻE WSZYSTO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1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91" w:rsidRPr="0027166A" w:rsidRDefault="00754D91" w:rsidP="000611B9">
      <w:pPr>
        <w:jc w:val="center"/>
      </w:pPr>
      <w:r w:rsidRPr="0027166A">
        <w:lastRenderedPageBreak/>
        <w:t>Program spotkania informacyjnego:</w:t>
      </w:r>
    </w:p>
    <w:p w:rsidR="00C26204" w:rsidRPr="00C33A6A" w:rsidRDefault="00C26204" w:rsidP="000611B9">
      <w:pPr>
        <w:pStyle w:val="Tytu"/>
        <w:rPr>
          <w:rFonts w:ascii="Arial" w:hAnsi="Arial"/>
          <w:sz w:val="28"/>
          <w:szCs w:val="28"/>
        </w:rPr>
      </w:pPr>
      <w:r w:rsidRPr="00C33A6A">
        <w:rPr>
          <w:rFonts w:ascii="Arial" w:hAnsi="Arial"/>
          <w:sz w:val="28"/>
          <w:szCs w:val="28"/>
        </w:rPr>
        <w:t>„MAMA może wszystko.”</w:t>
      </w:r>
    </w:p>
    <w:p w:rsidR="00C26204" w:rsidRPr="0027166A" w:rsidRDefault="00C26204" w:rsidP="000611B9">
      <w:pPr>
        <w:pStyle w:val="Bodytext141"/>
        <w:jc w:val="center"/>
        <w:rPr>
          <w:sz w:val="24"/>
          <w:szCs w:val="24"/>
        </w:rPr>
      </w:pPr>
    </w:p>
    <w:p w:rsidR="00C26204" w:rsidRPr="00C33A6A" w:rsidRDefault="00C26204" w:rsidP="000611B9">
      <w:pPr>
        <w:jc w:val="center"/>
        <w:rPr>
          <w:sz w:val="28"/>
          <w:szCs w:val="28"/>
        </w:rPr>
      </w:pPr>
      <w:r w:rsidRPr="00C33A6A">
        <w:rPr>
          <w:sz w:val="28"/>
          <w:szCs w:val="28"/>
        </w:rPr>
        <w:t>11.12.2013 r.</w:t>
      </w:r>
    </w:p>
    <w:p w:rsidR="000611B9" w:rsidRDefault="000611B9" w:rsidP="000611B9">
      <w:pPr>
        <w:jc w:val="center"/>
      </w:pPr>
      <w:r>
        <w:t>RZESZÓW</w:t>
      </w:r>
    </w:p>
    <w:p w:rsidR="000611B9" w:rsidRPr="000611B9" w:rsidRDefault="000611B9" w:rsidP="000611B9">
      <w:pPr>
        <w:jc w:val="center"/>
        <w:rPr>
          <w:sz w:val="22"/>
          <w:szCs w:val="22"/>
        </w:rPr>
      </w:pPr>
      <w:r w:rsidRPr="000611B9">
        <w:rPr>
          <w:sz w:val="22"/>
          <w:szCs w:val="22"/>
        </w:rPr>
        <w:t>sala zabaw KOLOROWY ŚWIAT</w:t>
      </w:r>
    </w:p>
    <w:p w:rsidR="00C33A6A" w:rsidRDefault="000611B9" w:rsidP="000611B9">
      <w:pPr>
        <w:jc w:val="center"/>
        <w:sectPr w:rsidR="00C33A6A" w:rsidSect="00C33A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611B9">
        <w:rPr>
          <w:sz w:val="22"/>
          <w:szCs w:val="22"/>
        </w:rPr>
        <w:t xml:space="preserve"> ul. Z. </w:t>
      </w:r>
      <w:proofErr w:type="spellStart"/>
      <w:r w:rsidRPr="000611B9">
        <w:rPr>
          <w:sz w:val="22"/>
          <w:szCs w:val="22"/>
        </w:rPr>
        <w:t>Kozienia</w:t>
      </w:r>
      <w:proofErr w:type="spellEnd"/>
      <w:r w:rsidRPr="000611B9">
        <w:rPr>
          <w:sz w:val="22"/>
          <w:szCs w:val="22"/>
        </w:rPr>
        <w:t xml:space="preserve"> 7</w:t>
      </w:r>
    </w:p>
    <w:p w:rsidR="00D07135" w:rsidRPr="00743E8B" w:rsidRDefault="00754D91" w:rsidP="0027166A">
      <w:pPr>
        <w:jc w:val="both"/>
      </w:pPr>
      <w:r w:rsidRPr="0027166A">
        <w:lastRenderedPageBreak/>
        <w:t xml:space="preserve">Celem </w:t>
      </w:r>
      <w:r w:rsidR="00496282" w:rsidRPr="0027166A">
        <w:t>spotkania informacyjnego</w:t>
      </w:r>
      <w:r w:rsidRPr="0027166A">
        <w:t xml:space="preserve"> będzie przedstawienie m</w:t>
      </w:r>
      <w:r w:rsidR="00496282" w:rsidRPr="0027166A">
        <w:t>ożliwości uzyskania wsparcia z Funduszy E</w:t>
      </w:r>
      <w:r w:rsidRPr="0027166A">
        <w:t>uropejskich</w:t>
      </w:r>
      <w:r w:rsidR="00256D83" w:rsidRPr="0027166A">
        <w:t xml:space="preserve"> dla kobiet chcących powrócić na rynek pracy po przerwie związanej z urodzeniem i wychowaniem dziecka.</w:t>
      </w:r>
    </w:p>
    <w:p w:rsidR="00256D83" w:rsidRPr="00C33A6A" w:rsidRDefault="00256D83" w:rsidP="00C33A6A">
      <w:pPr>
        <w:spacing w:after="0"/>
        <w:rPr>
          <w:b w:val="0"/>
        </w:rPr>
      </w:pPr>
      <w:r w:rsidRPr="00C33A6A">
        <w:t>10.00 – 10</w:t>
      </w:r>
      <w:r w:rsidR="00421342" w:rsidRPr="00C33A6A">
        <w:t>.</w:t>
      </w:r>
      <w:r w:rsidRPr="00C33A6A">
        <w:t>15</w:t>
      </w:r>
      <w:r w:rsidR="00A6180A" w:rsidRPr="00C33A6A">
        <w:rPr>
          <w:b w:val="0"/>
        </w:rPr>
        <w:t xml:space="preserve"> </w:t>
      </w:r>
      <w:r w:rsidR="00950084" w:rsidRPr="00C33A6A">
        <w:rPr>
          <w:b w:val="0"/>
        </w:rPr>
        <w:t xml:space="preserve"> </w:t>
      </w:r>
      <w:r w:rsidRPr="00C33A6A">
        <w:rPr>
          <w:b w:val="0"/>
        </w:rPr>
        <w:t>Rejestracja uczestników.</w:t>
      </w:r>
    </w:p>
    <w:p w:rsidR="00C33A6A" w:rsidRDefault="00C33A6A" w:rsidP="00C33A6A">
      <w:pPr>
        <w:spacing w:after="0"/>
      </w:pPr>
    </w:p>
    <w:p w:rsidR="00256D83" w:rsidRPr="00C33A6A" w:rsidRDefault="00233F56" w:rsidP="00743E8B">
      <w:pPr>
        <w:spacing w:after="0"/>
        <w:ind w:left="1588" w:hanging="1588"/>
        <w:rPr>
          <w:b w:val="0"/>
        </w:rPr>
      </w:pPr>
      <w:r w:rsidRPr="00C33A6A">
        <w:t>10.</w:t>
      </w:r>
      <w:r w:rsidR="00C33A6A">
        <w:t xml:space="preserve">15 </w:t>
      </w:r>
      <w:r w:rsidR="00256D83" w:rsidRPr="00C33A6A">
        <w:t>–</w:t>
      </w:r>
      <w:r w:rsidRPr="00C33A6A">
        <w:t xml:space="preserve"> 10.</w:t>
      </w:r>
      <w:r w:rsidR="00256D83" w:rsidRPr="00C33A6A">
        <w:t>30</w:t>
      </w:r>
      <w:r w:rsidR="00256D83" w:rsidRPr="00C33A6A">
        <w:rPr>
          <w:b w:val="0"/>
        </w:rPr>
        <w:t xml:space="preserve"> </w:t>
      </w:r>
      <w:r w:rsidR="00950084" w:rsidRPr="00C33A6A">
        <w:rPr>
          <w:b w:val="0"/>
        </w:rPr>
        <w:t xml:space="preserve"> Rozpoczęcie spotkania. </w:t>
      </w:r>
      <w:r w:rsidR="00256D83" w:rsidRPr="00C33A6A">
        <w:rPr>
          <w:b w:val="0"/>
        </w:rPr>
        <w:t>Prezentacja działań Sieci Punktów</w:t>
      </w:r>
      <w:r w:rsidR="00C33A6A">
        <w:rPr>
          <w:b w:val="0"/>
        </w:rPr>
        <w:t xml:space="preserve">  </w:t>
      </w:r>
      <w:r w:rsidR="00256D83" w:rsidRPr="00C33A6A">
        <w:rPr>
          <w:b w:val="0"/>
        </w:rPr>
        <w:t xml:space="preserve">Informacyjnych </w:t>
      </w:r>
      <w:r w:rsidR="00743E8B">
        <w:rPr>
          <w:b w:val="0"/>
        </w:rPr>
        <w:t xml:space="preserve">Funduszy Europejskich </w:t>
      </w:r>
      <w:r w:rsidR="00256D83" w:rsidRPr="00C33A6A">
        <w:rPr>
          <w:b w:val="0"/>
        </w:rPr>
        <w:t>w województwie podkarpackim.</w:t>
      </w:r>
    </w:p>
    <w:p w:rsidR="00C33A6A" w:rsidRDefault="00C33A6A" w:rsidP="00C33A6A">
      <w:pPr>
        <w:spacing w:after="0"/>
      </w:pPr>
    </w:p>
    <w:p w:rsidR="00256D83" w:rsidRPr="00C33A6A" w:rsidRDefault="00233F56" w:rsidP="00743E8B">
      <w:pPr>
        <w:spacing w:after="0"/>
        <w:ind w:left="1588" w:hanging="1588"/>
        <w:rPr>
          <w:b w:val="0"/>
        </w:rPr>
      </w:pPr>
      <w:r w:rsidRPr="00C33A6A">
        <w:t>10.</w:t>
      </w:r>
      <w:r w:rsidR="00256D83" w:rsidRPr="00C33A6A">
        <w:t>30 –</w:t>
      </w:r>
      <w:r w:rsidRPr="00C33A6A">
        <w:t xml:space="preserve"> 11.</w:t>
      </w:r>
      <w:r w:rsidR="00256D83" w:rsidRPr="00C33A6A">
        <w:t>30</w:t>
      </w:r>
      <w:r w:rsidR="00256D83" w:rsidRPr="00C33A6A">
        <w:rPr>
          <w:b w:val="0"/>
        </w:rPr>
        <w:t xml:space="preserve"> </w:t>
      </w:r>
      <w:r w:rsidR="00950084" w:rsidRPr="00C33A6A">
        <w:rPr>
          <w:b w:val="0"/>
        </w:rPr>
        <w:t xml:space="preserve"> Dotacje</w:t>
      </w:r>
      <w:r w:rsidR="00256D83" w:rsidRPr="00C33A6A">
        <w:rPr>
          <w:b w:val="0"/>
        </w:rPr>
        <w:t xml:space="preserve"> na </w:t>
      </w:r>
      <w:r w:rsidR="00950084" w:rsidRPr="00C33A6A">
        <w:rPr>
          <w:b w:val="0"/>
        </w:rPr>
        <w:t>rozpoczęcie</w:t>
      </w:r>
      <w:r w:rsidR="00256D83" w:rsidRPr="00C33A6A">
        <w:rPr>
          <w:b w:val="0"/>
        </w:rPr>
        <w:t xml:space="preserve"> działalności </w:t>
      </w:r>
      <w:r w:rsidR="00950084" w:rsidRPr="00C33A6A">
        <w:rPr>
          <w:b w:val="0"/>
        </w:rPr>
        <w:t>gospodarczej w ramach Działania</w:t>
      </w:r>
      <w:r w:rsidR="00256D83" w:rsidRPr="00C33A6A">
        <w:rPr>
          <w:b w:val="0"/>
        </w:rPr>
        <w:t xml:space="preserve"> 6.2 </w:t>
      </w:r>
      <w:bookmarkStart w:id="0" w:name="OLE_LINK1"/>
      <w:r w:rsidR="00256D83" w:rsidRPr="00C33A6A">
        <w:rPr>
          <w:b w:val="0"/>
        </w:rPr>
        <w:t>Program</w:t>
      </w:r>
      <w:r w:rsidR="00950084" w:rsidRPr="00C33A6A">
        <w:rPr>
          <w:b w:val="0"/>
        </w:rPr>
        <w:t>u Operacyjnego</w:t>
      </w:r>
      <w:r w:rsidR="00256D83" w:rsidRPr="00C33A6A">
        <w:rPr>
          <w:b w:val="0"/>
        </w:rPr>
        <w:t xml:space="preserve"> Kapitał Ludzki na lata 2007-2013</w:t>
      </w:r>
      <w:r w:rsidR="00743E8B">
        <w:rPr>
          <w:b w:val="0"/>
        </w:rPr>
        <w:t>.</w:t>
      </w:r>
    </w:p>
    <w:bookmarkEnd w:id="0"/>
    <w:p w:rsidR="00C33A6A" w:rsidRDefault="00C33A6A" w:rsidP="00C33A6A">
      <w:pPr>
        <w:spacing w:after="0"/>
      </w:pPr>
    </w:p>
    <w:p w:rsidR="00233F56" w:rsidRPr="00C33A6A" w:rsidRDefault="00CE2767" w:rsidP="00C33A6A">
      <w:pPr>
        <w:spacing w:after="0"/>
        <w:rPr>
          <w:b w:val="0"/>
        </w:rPr>
      </w:pPr>
      <w:r w:rsidRPr="00C33A6A">
        <w:t>11.</w:t>
      </w:r>
      <w:r w:rsidR="00743E8B">
        <w:t>30 – 11.50</w:t>
      </w:r>
      <w:r w:rsidR="00233F56" w:rsidRPr="00C33A6A">
        <w:rPr>
          <w:b w:val="0"/>
        </w:rPr>
        <w:t xml:space="preserve"> </w:t>
      </w:r>
      <w:r w:rsidR="00950084" w:rsidRPr="00C33A6A">
        <w:rPr>
          <w:b w:val="0"/>
        </w:rPr>
        <w:t xml:space="preserve"> </w:t>
      </w:r>
      <w:r w:rsidR="00233F56" w:rsidRPr="00C33A6A">
        <w:rPr>
          <w:b w:val="0"/>
        </w:rPr>
        <w:t>Przerwa kawowa.</w:t>
      </w:r>
    </w:p>
    <w:p w:rsidR="00743E8B" w:rsidRDefault="00743E8B" w:rsidP="00C33A6A">
      <w:pPr>
        <w:spacing w:after="0"/>
      </w:pPr>
    </w:p>
    <w:p w:rsidR="00233F56" w:rsidRPr="00C33A6A" w:rsidRDefault="00743E8B" w:rsidP="00743E8B">
      <w:pPr>
        <w:spacing w:after="0"/>
        <w:ind w:left="1588" w:hanging="1588"/>
        <w:rPr>
          <w:b w:val="0"/>
        </w:rPr>
      </w:pPr>
      <w:r>
        <w:t>11.50</w:t>
      </w:r>
      <w:r w:rsidR="00233F56" w:rsidRPr="00C33A6A">
        <w:t xml:space="preserve"> – 12.</w:t>
      </w:r>
      <w:r>
        <w:t>1</w:t>
      </w:r>
      <w:r w:rsidR="00950084" w:rsidRPr="00C33A6A">
        <w:t>0</w:t>
      </w:r>
      <w:r w:rsidR="00A6180A" w:rsidRPr="00C33A6A">
        <w:rPr>
          <w:b w:val="0"/>
        </w:rPr>
        <w:t xml:space="preserve"> </w:t>
      </w:r>
      <w:r w:rsidR="00950084" w:rsidRPr="00C33A6A">
        <w:rPr>
          <w:b w:val="0"/>
        </w:rPr>
        <w:t xml:space="preserve"> </w:t>
      </w:r>
      <w:proofErr w:type="spellStart"/>
      <w:r w:rsidR="00950084" w:rsidRPr="00C33A6A">
        <w:rPr>
          <w:b w:val="0"/>
        </w:rPr>
        <w:t>Pozadotacyjne</w:t>
      </w:r>
      <w:proofErr w:type="spellEnd"/>
      <w:r w:rsidR="00950084" w:rsidRPr="00C33A6A">
        <w:rPr>
          <w:b w:val="0"/>
        </w:rPr>
        <w:t xml:space="preserve"> formy wsparcia przedsiębiorczych mam – pożyczki na start z Programu Operacyjnego Kapitał Ludzki na lata 2007-2013</w:t>
      </w:r>
      <w:r>
        <w:rPr>
          <w:b w:val="0"/>
        </w:rPr>
        <w:t>.</w:t>
      </w:r>
    </w:p>
    <w:p w:rsidR="00743E8B" w:rsidRDefault="00743E8B" w:rsidP="00C33A6A">
      <w:pPr>
        <w:spacing w:after="0"/>
      </w:pPr>
    </w:p>
    <w:p w:rsidR="00233F56" w:rsidRPr="00C33A6A" w:rsidRDefault="00233F56" w:rsidP="00743E8B">
      <w:pPr>
        <w:spacing w:after="0"/>
        <w:ind w:left="1588" w:hanging="1588"/>
        <w:rPr>
          <w:b w:val="0"/>
        </w:rPr>
      </w:pPr>
      <w:r w:rsidRPr="00C33A6A">
        <w:t>12.</w:t>
      </w:r>
      <w:r w:rsidR="00743E8B">
        <w:t>1</w:t>
      </w:r>
      <w:r w:rsidR="00950084" w:rsidRPr="00C33A6A">
        <w:t>0</w:t>
      </w:r>
      <w:r w:rsidRPr="00C33A6A">
        <w:t xml:space="preserve"> – 12.</w:t>
      </w:r>
      <w:r w:rsidR="00CF6BD9">
        <w:t>50</w:t>
      </w:r>
      <w:r w:rsidR="00950084" w:rsidRPr="00C33A6A">
        <w:rPr>
          <w:b w:val="0"/>
        </w:rPr>
        <w:t xml:space="preserve"> </w:t>
      </w:r>
      <w:r w:rsidR="00CE2767" w:rsidRPr="00C33A6A">
        <w:rPr>
          <w:b w:val="0"/>
        </w:rPr>
        <w:t xml:space="preserve"> </w:t>
      </w:r>
      <w:r w:rsidR="00950084" w:rsidRPr="00C33A6A">
        <w:rPr>
          <w:b w:val="0"/>
        </w:rPr>
        <w:t>Wsparcie na przekwalifikowanie zawodowe i dokształcanie z Europejskiego Funduszu Społecznego: kursy, szkolenia, staże zawodowe.</w:t>
      </w:r>
    </w:p>
    <w:p w:rsidR="00743E8B" w:rsidRDefault="00743E8B" w:rsidP="00C33A6A">
      <w:pPr>
        <w:spacing w:after="0"/>
      </w:pPr>
    </w:p>
    <w:p w:rsidR="00233F56" w:rsidRPr="00C33A6A" w:rsidRDefault="00CF6BD9" w:rsidP="00CF6BD9">
      <w:pPr>
        <w:spacing w:after="0"/>
        <w:ind w:left="1588" w:hanging="1588"/>
        <w:rPr>
          <w:b w:val="0"/>
        </w:rPr>
      </w:pPr>
      <w:r>
        <w:t>12.50 – 13.20</w:t>
      </w:r>
      <w:r w:rsidR="00950084" w:rsidRPr="00C33A6A">
        <w:rPr>
          <w:b w:val="0"/>
        </w:rPr>
        <w:t xml:space="preserve"> </w:t>
      </w:r>
      <w:r w:rsidR="00C33A6A">
        <w:rPr>
          <w:b w:val="0"/>
        </w:rPr>
        <w:t xml:space="preserve"> </w:t>
      </w:r>
      <w:r>
        <w:rPr>
          <w:b w:val="0"/>
        </w:rPr>
        <w:t>Wsparcie kobiet powracających na rynek pracy po przerwie związanej z urodzeniem i wychowaniem dziecka.</w:t>
      </w:r>
    </w:p>
    <w:p w:rsidR="00743E8B" w:rsidRDefault="00743E8B" w:rsidP="00C33A6A">
      <w:pPr>
        <w:spacing w:after="0"/>
      </w:pPr>
    </w:p>
    <w:p w:rsidR="00CE2767" w:rsidRPr="00C33A6A" w:rsidRDefault="00CF6BD9" w:rsidP="00B47DD8">
      <w:pPr>
        <w:spacing w:after="0"/>
        <w:ind w:left="1588" w:hanging="1588"/>
        <w:rPr>
          <w:b w:val="0"/>
        </w:rPr>
      </w:pPr>
      <w:r>
        <w:t>13.20</w:t>
      </w:r>
      <w:r w:rsidR="00776F6D" w:rsidRPr="00C33A6A">
        <w:t xml:space="preserve"> – 14.00</w:t>
      </w:r>
      <w:r w:rsidR="00776F6D" w:rsidRPr="00C33A6A">
        <w:rPr>
          <w:b w:val="0"/>
        </w:rPr>
        <w:t xml:space="preserve"> </w:t>
      </w:r>
      <w:r w:rsidR="00C33A6A">
        <w:rPr>
          <w:b w:val="0"/>
        </w:rPr>
        <w:t xml:space="preserve"> </w:t>
      </w:r>
      <w:r w:rsidR="00776F6D" w:rsidRPr="00C33A6A">
        <w:rPr>
          <w:b w:val="0"/>
        </w:rPr>
        <w:t>G</w:t>
      </w:r>
      <w:r w:rsidR="00CE2767" w:rsidRPr="00C33A6A">
        <w:rPr>
          <w:b w:val="0"/>
        </w:rPr>
        <w:t>odzenie życia zawodowe</w:t>
      </w:r>
      <w:r w:rsidR="004F372C">
        <w:rPr>
          <w:b w:val="0"/>
        </w:rPr>
        <w:t>go z rodzinnym – dobre praktyki.</w:t>
      </w:r>
      <w:r w:rsidR="00B47DD8">
        <w:rPr>
          <w:b w:val="0"/>
        </w:rPr>
        <w:t xml:space="preserve"> Projekt „Aktywny rodzic – szczęśliwe dziecko”  - Stowarzyszenie B-4 </w:t>
      </w:r>
    </w:p>
    <w:p w:rsidR="00743E8B" w:rsidRDefault="00743E8B" w:rsidP="00C33A6A">
      <w:pPr>
        <w:spacing w:after="0"/>
      </w:pPr>
    </w:p>
    <w:p w:rsidR="00233F56" w:rsidRPr="00C33A6A" w:rsidRDefault="00233F56" w:rsidP="00C33A6A">
      <w:pPr>
        <w:spacing w:after="0"/>
        <w:rPr>
          <w:b w:val="0"/>
        </w:rPr>
      </w:pPr>
      <w:r w:rsidRPr="00C33A6A">
        <w:t>14.00 – 14.30</w:t>
      </w:r>
      <w:r w:rsidRPr="00C33A6A">
        <w:rPr>
          <w:b w:val="0"/>
        </w:rPr>
        <w:t xml:space="preserve"> </w:t>
      </w:r>
      <w:r w:rsidR="00C33A6A">
        <w:rPr>
          <w:b w:val="0"/>
        </w:rPr>
        <w:t xml:space="preserve"> </w:t>
      </w:r>
      <w:r w:rsidRPr="00C33A6A">
        <w:rPr>
          <w:b w:val="0"/>
        </w:rPr>
        <w:t>Lunch</w:t>
      </w:r>
      <w:r w:rsidR="004F372C">
        <w:rPr>
          <w:b w:val="0"/>
        </w:rPr>
        <w:t>.</w:t>
      </w:r>
    </w:p>
    <w:p w:rsidR="00743E8B" w:rsidRDefault="00743E8B" w:rsidP="00C33A6A">
      <w:pPr>
        <w:spacing w:after="0"/>
      </w:pPr>
    </w:p>
    <w:p w:rsidR="00FD35F6" w:rsidRPr="00C33A6A" w:rsidRDefault="00233F56" w:rsidP="00C33A6A">
      <w:pPr>
        <w:spacing w:after="0"/>
        <w:rPr>
          <w:b w:val="0"/>
        </w:rPr>
      </w:pPr>
      <w:r w:rsidRPr="00C33A6A">
        <w:t>14.30 – 15</w:t>
      </w:r>
      <w:r w:rsidR="00421342" w:rsidRPr="00C33A6A">
        <w:t>.0</w:t>
      </w:r>
      <w:r w:rsidR="00754D91" w:rsidRPr="00C33A6A">
        <w:t>0</w:t>
      </w:r>
      <w:r w:rsidR="00D07135" w:rsidRPr="00C33A6A">
        <w:rPr>
          <w:b w:val="0"/>
        </w:rPr>
        <w:t xml:space="preserve"> </w:t>
      </w:r>
      <w:r w:rsidR="00C33A6A">
        <w:rPr>
          <w:b w:val="0"/>
        </w:rPr>
        <w:t xml:space="preserve"> </w:t>
      </w:r>
      <w:r w:rsidR="00FD35F6" w:rsidRPr="00C33A6A">
        <w:rPr>
          <w:b w:val="0"/>
        </w:rPr>
        <w:t>Konsultacje indywidualne</w:t>
      </w:r>
      <w:r w:rsidR="00D07135" w:rsidRPr="00C33A6A">
        <w:rPr>
          <w:b w:val="0"/>
        </w:rPr>
        <w:t>.</w:t>
      </w:r>
      <w:r w:rsidR="00776F6D" w:rsidRPr="00C33A6A">
        <w:rPr>
          <w:b w:val="0"/>
        </w:rPr>
        <w:t xml:space="preserve"> Zakończenie spotkania.</w:t>
      </w:r>
    </w:p>
    <w:sectPr w:rsidR="00FD35F6" w:rsidRPr="00C33A6A" w:rsidSect="00C33A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58" w:rsidRDefault="004B5E58" w:rsidP="0027166A">
      <w:r>
        <w:separator/>
      </w:r>
    </w:p>
  </w:endnote>
  <w:endnote w:type="continuationSeparator" w:id="0">
    <w:p w:rsidR="004B5E58" w:rsidRDefault="004B5E58" w:rsidP="0027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82" w:rsidRPr="0027166A" w:rsidRDefault="00496282" w:rsidP="0027166A">
    <w:pPr>
      <w:jc w:val="center"/>
      <w:rPr>
        <w:b w:val="0"/>
        <w:sz w:val="22"/>
        <w:szCs w:val="22"/>
      </w:rPr>
    </w:pPr>
    <w:r w:rsidRPr="0027166A">
      <w:rPr>
        <w:b w:val="0"/>
        <w:sz w:val="22"/>
        <w:szCs w:val="22"/>
      </w:rPr>
      <w:t>Spotkanie współfinansowane przez Unię Europejską z Europejskiego Funduszu Rozwoju Regionalnego w ramach programu Operacyjnego Pomoc Techniczna na lata 2007-2013</w:t>
    </w:r>
  </w:p>
  <w:p w:rsidR="00496282" w:rsidRDefault="00496282" w:rsidP="00271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58" w:rsidRDefault="004B5E58" w:rsidP="0027166A">
      <w:r>
        <w:separator/>
      </w:r>
    </w:p>
  </w:footnote>
  <w:footnote w:type="continuationSeparator" w:id="0">
    <w:p w:rsidR="004B5E58" w:rsidRDefault="004B5E58" w:rsidP="0027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82" w:rsidRDefault="00516A70" w:rsidP="0027166A">
    <w:pPr>
      <w:pStyle w:val="Nagwek"/>
    </w:pPr>
    <w:r>
      <w:rPr>
        <w:noProof/>
      </w:rPr>
      <w:pict>
        <v:group id="_x0000_s3073" style="position:absolute;margin-left:23.65pt;margin-top:-6.55pt;width:419.25pt;height:72.25pt;z-index:251660288" coordorigin="915" coordsize="10230,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915;top:401;width:3075;height:979" wrapcoords="-97 0 -97 21296 21600 21296 21600 0 -97 0">
            <v:imagedata r:id="rId1" o:title=""/>
          </v:shape>
          <v:shape id="_x0000_s3075" type="#_x0000_t75" style="position:absolute;left:3960;width:3931;height:1876" wrapcoords="-123 0 -123 21343 21600 21343 21600 0 -123 0">
            <v:imagedata r:id="rId2" o:title="podkarp_logo"/>
          </v:shape>
          <v:shape id="_x0000_s3076" type="#_x0000_t75" style="position:absolute;left:7605;top:211;width:3540;height:1495" wrapcoords="-36 0 -36 21515 21600 21515 21600 0 -36 0">
            <v:imagedata r:id="rId3" o:title="EFRR logo"/>
          </v:shape>
        </v:group>
        <o:OLEObject Type="Embed" ProgID="CorelPHOTOPAINT.Image.14" ShapeID="_x0000_s3074" DrawAspect="Content" ObjectID="_1447150490" r:id="rId4"/>
      </w:pict>
    </w:r>
    <w:r w:rsidR="00776F6D">
      <w:tab/>
    </w:r>
  </w:p>
  <w:p w:rsidR="00496282" w:rsidRDefault="00496282" w:rsidP="002716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1B"/>
    <w:multiLevelType w:val="hybridMultilevel"/>
    <w:tmpl w:val="30C2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7DC5"/>
    <w:multiLevelType w:val="multilevel"/>
    <w:tmpl w:val="62DAADD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E970AF"/>
    <w:multiLevelType w:val="hybridMultilevel"/>
    <w:tmpl w:val="758AB208"/>
    <w:lvl w:ilvl="0" w:tplc="854AE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3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C8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F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84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65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C09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8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2FE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33155"/>
    <w:multiLevelType w:val="hybridMultilevel"/>
    <w:tmpl w:val="AED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36239"/>
    <w:multiLevelType w:val="hybridMultilevel"/>
    <w:tmpl w:val="0548D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4D91"/>
    <w:rsid w:val="00037BD3"/>
    <w:rsid w:val="000562DE"/>
    <w:rsid w:val="000611B9"/>
    <w:rsid w:val="00146879"/>
    <w:rsid w:val="00233F56"/>
    <w:rsid w:val="00246A46"/>
    <w:rsid w:val="00256D83"/>
    <w:rsid w:val="0027166A"/>
    <w:rsid w:val="002F3ECE"/>
    <w:rsid w:val="00313F88"/>
    <w:rsid w:val="0038095F"/>
    <w:rsid w:val="003C3703"/>
    <w:rsid w:val="00421342"/>
    <w:rsid w:val="00436CC1"/>
    <w:rsid w:val="00496282"/>
    <w:rsid w:val="004B5E58"/>
    <w:rsid w:val="004F372C"/>
    <w:rsid w:val="00516A70"/>
    <w:rsid w:val="006A00B7"/>
    <w:rsid w:val="00743E8B"/>
    <w:rsid w:val="00754D91"/>
    <w:rsid w:val="00776F6D"/>
    <w:rsid w:val="007B13A7"/>
    <w:rsid w:val="008352BF"/>
    <w:rsid w:val="0089084F"/>
    <w:rsid w:val="00950084"/>
    <w:rsid w:val="009C6A2F"/>
    <w:rsid w:val="00A6180A"/>
    <w:rsid w:val="00A9337E"/>
    <w:rsid w:val="00B23075"/>
    <w:rsid w:val="00B34A86"/>
    <w:rsid w:val="00B44251"/>
    <w:rsid w:val="00B47DD8"/>
    <w:rsid w:val="00B7672A"/>
    <w:rsid w:val="00BC3B6B"/>
    <w:rsid w:val="00BC5BFE"/>
    <w:rsid w:val="00C15365"/>
    <w:rsid w:val="00C26204"/>
    <w:rsid w:val="00C33A6A"/>
    <w:rsid w:val="00C624AE"/>
    <w:rsid w:val="00CD4D82"/>
    <w:rsid w:val="00CE2767"/>
    <w:rsid w:val="00CE4BE5"/>
    <w:rsid w:val="00CF6BD9"/>
    <w:rsid w:val="00CF6CD5"/>
    <w:rsid w:val="00D07135"/>
    <w:rsid w:val="00D41870"/>
    <w:rsid w:val="00D90671"/>
    <w:rsid w:val="00DE77C0"/>
    <w:rsid w:val="00DF5588"/>
    <w:rsid w:val="00E019EC"/>
    <w:rsid w:val="00EC524D"/>
    <w:rsid w:val="00ED49DF"/>
    <w:rsid w:val="00ED7160"/>
    <w:rsid w:val="00EE2936"/>
    <w:rsid w:val="00FB7878"/>
    <w:rsid w:val="00FD35F6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6A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496282"/>
    <w:pPr>
      <w:spacing w:after="0" w:line="240" w:lineRule="auto"/>
      <w:jc w:val="center"/>
    </w:pPr>
    <w:rPr>
      <w:rFonts w:ascii="Times New Roman" w:hAnsi="Times New Roman"/>
      <w:bCs/>
      <w:sz w:val="20"/>
    </w:rPr>
  </w:style>
  <w:style w:type="character" w:customStyle="1" w:styleId="TytuZnak">
    <w:name w:val="Tytuł Znak"/>
    <w:basedOn w:val="Domylnaczcionkaakapitu"/>
    <w:link w:val="Tytu"/>
    <w:rsid w:val="004962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4962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96282"/>
    <w:pPr>
      <w:shd w:val="clear" w:color="auto" w:fill="FFFFFF"/>
      <w:spacing w:after="0" w:line="211" w:lineRule="exact"/>
      <w:ind w:hanging="1780"/>
    </w:pPr>
    <w:rPr>
      <w:rFonts w:eastAsiaTheme="minorHAnsi"/>
      <w:bCs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28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A6A"/>
    <w:rPr>
      <w:rFonts w:ascii="Tahoma" w:eastAsia="Times New Roman" w:hAnsi="Tahoma" w:cs="Tahoma"/>
      <w:b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C300-0BE1-4D1F-80BB-29A1074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lpikrosno</cp:lastModifiedBy>
  <cp:revision>19</cp:revision>
  <dcterms:created xsi:type="dcterms:W3CDTF">2011-12-19T11:17:00Z</dcterms:created>
  <dcterms:modified xsi:type="dcterms:W3CDTF">2013-11-28T12:28:00Z</dcterms:modified>
</cp:coreProperties>
</file>